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</w:p>
    <w:p w:rsidR="007E7782" w:rsidRDefault="007E7782" w:rsidP="007E7782">
      <w:pPr>
        <w:pStyle w:val="a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745F1A">
        <w:rPr>
          <w:b/>
          <w:color w:val="000000"/>
          <w:sz w:val="27"/>
          <w:szCs w:val="27"/>
        </w:rPr>
        <w:t xml:space="preserve">Уважаемые </w:t>
      </w:r>
      <w:bookmarkStart w:id="0" w:name="_GoBack"/>
      <w:bookmarkEnd w:id="0"/>
      <w:r w:rsidR="001F0847" w:rsidRPr="00745F1A">
        <w:rPr>
          <w:b/>
          <w:color w:val="000000"/>
          <w:sz w:val="27"/>
          <w:szCs w:val="27"/>
        </w:rPr>
        <w:t>потребители</w:t>
      </w:r>
      <w:r w:rsidR="001F0847">
        <w:rPr>
          <w:b/>
          <w:color w:val="000000"/>
          <w:sz w:val="27"/>
          <w:szCs w:val="27"/>
        </w:rPr>
        <w:t>!</w:t>
      </w:r>
    </w:p>
    <w:p w:rsidR="00066B58" w:rsidRPr="007E7782" w:rsidRDefault="007E7782" w:rsidP="00DB2010">
      <w:pPr>
        <w:pStyle w:val="a3"/>
        <w:shd w:val="clear" w:color="auto" w:fill="FFFFFF"/>
        <w:ind w:right="-425"/>
      </w:pPr>
      <w:r w:rsidRPr="007E7782">
        <w:rPr>
          <w:color w:val="000000"/>
        </w:rPr>
        <w:t xml:space="preserve">              Информируем Вас о том, что согласно Приказу № 65-ОД от 26.06.23г.» Об изменении утверждённого тарифа и тарифной сметы до истечения срока действия ТОО «АКВА-Трейдинг» </w:t>
      </w:r>
      <w:r w:rsidRPr="007E7782">
        <w:rPr>
          <w:b/>
          <w:color w:val="000000"/>
        </w:rPr>
        <w:t>на услуги отвод сточных вод на 2023</w:t>
      </w:r>
      <w:r w:rsidR="006B7999">
        <w:rPr>
          <w:b/>
          <w:color w:val="000000"/>
        </w:rPr>
        <w:t xml:space="preserve"> </w:t>
      </w:r>
      <w:proofErr w:type="gramStart"/>
      <w:r w:rsidR="006B7999">
        <w:rPr>
          <w:b/>
          <w:color w:val="000000"/>
        </w:rPr>
        <w:t xml:space="preserve">год </w:t>
      </w:r>
      <w:r w:rsidRPr="007E7782">
        <w:rPr>
          <w:color w:val="000000"/>
        </w:rPr>
        <w:t>»</w:t>
      </w:r>
      <w:proofErr w:type="gramEnd"/>
      <w:r w:rsidR="001967EB">
        <w:rPr>
          <w:color w:val="000000"/>
        </w:rPr>
        <w:t xml:space="preserve"> </w:t>
      </w:r>
      <w:r w:rsidRPr="007E7782">
        <w:rPr>
          <w:color w:val="000000"/>
        </w:rPr>
        <w:t xml:space="preserve">  вводятся в действие </w:t>
      </w:r>
      <w:r w:rsidR="006B7999" w:rsidRPr="007E7782">
        <w:rPr>
          <w:color w:val="000000"/>
        </w:rPr>
        <w:t xml:space="preserve">с </w:t>
      </w:r>
      <w:r w:rsidR="00DB2010">
        <w:rPr>
          <w:color w:val="000000"/>
        </w:rPr>
        <w:t xml:space="preserve">         </w:t>
      </w:r>
      <w:r w:rsidR="006B7999" w:rsidRPr="007E7782">
        <w:rPr>
          <w:b/>
          <w:color w:val="000000"/>
        </w:rPr>
        <w:t>1</w:t>
      </w:r>
      <w:r w:rsidR="006B7999">
        <w:rPr>
          <w:b/>
          <w:color w:val="000000"/>
        </w:rPr>
        <w:t xml:space="preserve"> </w:t>
      </w:r>
      <w:r w:rsidR="006B7999" w:rsidRPr="007E7782">
        <w:rPr>
          <w:b/>
          <w:color w:val="000000"/>
        </w:rPr>
        <w:t xml:space="preserve">июля 2023 года   </w:t>
      </w:r>
      <w:r w:rsidRPr="007E7782">
        <w:rPr>
          <w:color w:val="000000"/>
        </w:rPr>
        <w:t>следующие тарифы</w:t>
      </w:r>
      <w:r>
        <w:rPr>
          <w:color w:val="000000"/>
        </w:rPr>
        <w:t>:</w:t>
      </w:r>
    </w:p>
    <w:p w:rsidR="007D4307" w:rsidRPr="007E7782" w:rsidRDefault="007E7782" w:rsidP="00DB2010">
      <w:pPr>
        <w:pStyle w:val="a3"/>
        <w:shd w:val="clear" w:color="auto" w:fill="FFFFFF"/>
        <w:ind w:right="-426"/>
        <w:rPr>
          <w:color w:val="000000"/>
        </w:rPr>
      </w:pPr>
      <w:r w:rsidRPr="007E7782">
        <w:rPr>
          <w:b/>
          <w:color w:val="000000"/>
        </w:rPr>
        <w:t xml:space="preserve">На </w:t>
      </w:r>
      <w:r w:rsidR="007D4307" w:rsidRPr="007E7782">
        <w:rPr>
          <w:b/>
          <w:color w:val="000000"/>
        </w:rPr>
        <w:t>2023</w:t>
      </w:r>
      <w:r w:rsidRPr="007E7782">
        <w:rPr>
          <w:b/>
          <w:color w:val="000000"/>
        </w:rPr>
        <w:t xml:space="preserve">год </w:t>
      </w:r>
      <w:r w:rsidR="007D4307" w:rsidRPr="007E7782">
        <w:rPr>
          <w:color w:val="000000"/>
        </w:rPr>
        <w:t xml:space="preserve">-в размере 126,19 тенге/м³ без НДС, </w:t>
      </w:r>
      <w:r w:rsidR="00561913" w:rsidRPr="007E7782">
        <w:rPr>
          <w:color w:val="000000"/>
        </w:rPr>
        <w:t xml:space="preserve">в </w:t>
      </w:r>
      <w:r w:rsidR="007D4307" w:rsidRPr="007E7782">
        <w:rPr>
          <w:color w:val="000000"/>
        </w:rPr>
        <w:t>том числе для следующих групп потребителей:</w:t>
      </w:r>
      <w:r w:rsidR="007D4307" w:rsidRPr="007E7782">
        <w:rPr>
          <w:color w:val="000000"/>
        </w:rPr>
        <w:br/>
        <w:t>-физические лица -</w:t>
      </w:r>
      <w:r w:rsidR="007B6E98" w:rsidRPr="007E7782">
        <w:rPr>
          <w:color w:val="000000"/>
        </w:rPr>
        <w:t xml:space="preserve">    </w:t>
      </w:r>
      <w:r w:rsidR="006B7999">
        <w:rPr>
          <w:color w:val="000000"/>
        </w:rPr>
        <w:t xml:space="preserve">     </w:t>
      </w:r>
      <w:r w:rsidR="007D4307" w:rsidRPr="007E7782">
        <w:rPr>
          <w:color w:val="000000"/>
        </w:rPr>
        <w:t>88,71 тенге/м³;</w:t>
      </w:r>
      <w:r w:rsidR="007D4307" w:rsidRPr="007E7782">
        <w:rPr>
          <w:color w:val="000000"/>
        </w:rPr>
        <w:br/>
        <w:t>-юридические лица -</w:t>
      </w:r>
      <w:r w:rsidR="006B7999">
        <w:rPr>
          <w:color w:val="000000"/>
        </w:rPr>
        <w:t xml:space="preserve">     </w:t>
      </w:r>
      <w:r w:rsidR="007D4307" w:rsidRPr="007E7782">
        <w:rPr>
          <w:color w:val="000000"/>
        </w:rPr>
        <w:t>234,55тенге/м³;</w:t>
      </w:r>
    </w:p>
    <w:p w:rsidR="007D4307" w:rsidRPr="007E7782" w:rsidRDefault="00F9235B" w:rsidP="007D4307">
      <w:pPr>
        <w:pStyle w:val="a3"/>
        <w:shd w:val="clear" w:color="auto" w:fill="FFFFFF"/>
        <w:rPr>
          <w:b/>
          <w:color w:val="000000"/>
        </w:rPr>
      </w:pPr>
      <w:r w:rsidRPr="007E7782">
        <w:rPr>
          <w:b/>
          <w:color w:val="000000"/>
        </w:rPr>
        <w:t xml:space="preserve">Рост </w:t>
      </w:r>
      <w:r w:rsidR="001967EB" w:rsidRPr="007E7782">
        <w:rPr>
          <w:b/>
          <w:color w:val="000000"/>
        </w:rPr>
        <w:t>тарифа составил</w:t>
      </w:r>
      <w:r w:rsidR="007D4307" w:rsidRPr="007E7782">
        <w:rPr>
          <w:b/>
          <w:color w:val="000000"/>
        </w:rPr>
        <w:t>:</w:t>
      </w:r>
    </w:p>
    <w:p w:rsidR="007D4307" w:rsidRPr="007E7782" w:rsidRDefault="007D4307" w:rsidP="007D4307">
      <w:pPr>
        <w:pStyle w:val="a3"/>
        <w:shd w:val="clear" w:color="auto" w:fill="FFFFFF"/>
        <w:rPr>
          <w:color w:val="000000"/>
        </w:rPr>
      </w:pPr>
      <w:r w:rsidRPr="001967EB">
        <w:rPr>
          <w:b/>
          <w:color w:val="000000"/>
        </w:rPr>
        <w:t>202</w:t>
      </w:r>
      <w:r w:rsidR="00B47F1C" w:rsidRPr="001967EB">
        <w:rPr>
          <w:b/>
          <w:color w:val="000000"/>
        </w:rPr>
        <w:t>3год</w:t>
      </w:r>
      <w:r w:rsidR="00B47F1C" w:rsidRPr="001967EB">
        <w:rPr>
          <w:b/>
          <w:color w:val="000000"/>
        </w:rPr>
        <w:br/>
      </w:r>
      <w:r w:rsidR="00B47F1C" w:rsidRPr="007E7782">
        <w:rPr>
          <w:b/>
          <w:color w:val="000000"/>
        </w:rPr>
        <w:t xml:space="preserve">Средневзвешенный </w:t>
      </w:r>
      <w:r w:rsidR="00B47F1C" w:rsidRPr="007E7782">
        <w:rPr>
          <w:color w:val="000000"/>
        </w:rPr>
        <w:t xml:space="preserve">– с </w:t>
      </w:r>
      <w:r w:rsidR="00C716C2" w:rsidRPr="007E7782">
        <w:rPr>
          <w:color w:val="000000"/>
        </w:rPr>
        <w:t xml:space="preserve">  </w:t>
      </w:r>
      <w:r w:rsidR="00B47F1C" w:rsidRPr="007E7782">
        <w:rPr>
          <w:color w:val="000000"/>
        </w:rPr>
        <w:t xml:space="preserve">93,26 </w:t>
      </w:r>
      <w:r w:rsidR="00C716C2" w:rsidRPr="007E7782">
        <w:rPr>
          <w:color w:val="000000"/>
        </w:rPr>
        <w:t xml:space="preserve"> </w:t>
      </w:r>
      <w:r w:rsidR="00B47F1C" w:rsidRPr="007E7782">
        <w:rPr>
          <w:color w:val="000000"/>
        </w:rPr>
        <w:t xml:space="preserve">до </w:t>
      </w:r>
      <w:r w:rsidR="00C716C2" w:rsidRPr="007E7782">
        <w:rPr>
          <w:color w:val="000000"/>
        </w:rPr>
        <w:t xml:space="preserve"> </w:t>
      </w:r>
      <w:r w:rsidR="00B47F1C" w:rsidRPr="007E7782">
        <w:rPr>
          <w:color w:val="000000"/>
        </w:rPr>
        <w:t xml:space="preserve">126,19 </w:t>
      </w:r>
      <w:r w:rsidR="00F9235B" w:rsidRPr="007E7782">
        <w:rPr>
          <w:color w:val="000000"/>
        </w:rPr>
        <w:t xml:space="preserve"> на 32,93тенге/м³ или 35,31</w:t>
      </w:r>
      <w:r w:rsidRPr="007E7782">
        <w:rPr>
          <w:color w:val="000000"/>
        </w:rPr>
        <w:t>%</w:t>
      </w:r>
      <w:r w:rsidRPr="007E7782">
        <w:rPr>
          <w:color w:val="000000"/>
        </w:rPr>
        <w:br/>
      </w:r>
      <w:r w:rsidRPr="007E7782">
        <w:rPr>
          <w:b/>
          <w:color w:val="000000"/>
        </w:rPr>
        <w:t>Физические лица</w:t>
      </w:r>
      <w:r w:rsidRPr="007E7782">
        <w:rPr>
          <w:color w:val="000000"/>
        </w:rPr>
        <w:t xml:space="preserve"> — </w:t>
      </w:r>
      <w:r w:rsidR="007B6E98" w:rsidRPr="007E7782">
        <w:rPr>
          <w:color w:val="000000"/>
        </w:rPr>
        <w:t xml:space="preserve">  </w:t>
      </w:r>
      <w:r w:rsidRPr="007E7782">
        <w:rPr>
          <w:color w:val="000000"/>
        </w:rPr>
        <w:t xml:space="preserve">с </w:t>
      </w:r>
      <w:r w:rsidR="00C716C2" w:rsidRPr="007E7782">
        <w:rPr>
          <w:color w:val="000000"/>
        </w:rPr>
        <w:t xml:space="preserve">  65,56</w:t>
      </w:r>
      <w:r w:rsidRPr="007E7782">
        <w:rPr>
          <w:color w:val="000000"/>
        </w:rPr>
        <w:t xml:space="preserve"> </w:t>
      </w:r>
      <w:r w:rsidR="00C716C2" w:rsidRPr="007E7782">
        <w:rPr>
          <w:color w:val="000000"/>
        </w:rPr>
        <w:t xml:space="preserve"> </w:t>
      </w:r>
      <w:r w:rsidRPr="007E7782">
        <w:rPr>
          <w:color w:val="000000"/>
        </w:rPr>
        <w:t>д</w:t>
      </w:r>
      <w:r w:rsidR="00F9235B" w:rsidRPr="007E7782">
        <w:rPr>
          <w:color w:val="000000"/>
        </w:rPr>
        <w:t xml:space="preserve">о </w:t>
      </w:r>
      <w:r w:rsidR="007B6E98" w:rsidRPr="007E7782">
        <w:rPr>
          <w:color w:val="000000"/>
        </w:rPr>
        <w:t xml:space="preserve"> </w:t>
      </w:r>
      <w:r w:rsidR="00C716C2" w:rsidRPr="007E7782">
        <w:rPr>
          <w:color w:val="000000"/>
        </w:rPr>
        <w:t xml:space="preserve"> </w:t>
      </w:r>
      <w:r w:rsidR="006B7999">
        <w:rPr>
          <w:color w:val="000000"/>
        </w:rPr>
        <w:t xml:space="preserve"> </w:t>
      </w:r>
      <w:r w:rsidR="007B6E98" w:rsidRPr="007E7782">
        <w:rPr>
          <w:color w:val="000000"/>
        </w:rPr>
        <w:t xml:space="preserve"> </w:t>
      </w:r>
      <w:r w:rsidR="00C716C2" w:rsidRPr="007E7782">
        <w:rPr>
          <w:color w:val="000000"/>
        </w:rPr>
        <w:t>88,71 на 23,15</w:t>
      </w:r>
      <w:r w:rsidR="00F9235B" w:rsidRPr="007E7782">
        <w:rPr>
          <w:color w:val="000000"/>
        </w:rPr>
        <w:t>тенге/м³ или 35,31</w:t>
      </w:r>
      <w:r w:rsidRPr="007E7782">
        <w:rPr>
          <w:color w:val="000000"/>
        </w:rPr>
        <w:t>%</w:t>
      </w:r>
      <w:r w:rsidR="00BE22A8" w:rsidRPr="007E7782">
        <w:rPr>
          <w:color w:val="000000"/>
        </w:rPr>
        <w:br/>
      </w:r>
      <w:r w:rsidR="00BE22A8" w:rsidRPr="007E7782">
        <w:rPr>
          <w:b/>
          <w:color w:val="000000"/>
        </w:rPr>
        <w:t xml:space="preserve">Юридические лица </w:t>
      </w:r>
      <w:r w:rsidRPr="007E7782">
        <w:rPr>
          <w:b/>
          <w:color w:val="000000"/>
        </w:rPr>
        <w:t xml:space="preserve"> </w:t>
      </w:r>
      <w:r w:rsidR="007B6E98" w:rsidRPr="007E7782">
        <w:rPr>
          <w:color w:val="000000"/>
        </w:rPr>
        <w:t xml:space="preserve">–с </w:t>
      </w:r>
      <w:r w:rsidR="00C716C2" w:rsidRPr="007E7782">
        <w:rPr>
          <w:color w:val="000000"/>
        </w:rPr>
        <w:t xml:space="preserve">173,34  </w:t>
      </w:r>
      <w:r w:rsidRPr="007E7782">
        <w:rPr>
          <w:color w:val="000000"/>
        </w:rPr>
        <w:t>до</w:t>
      </w:r>
      <w:r w:rsidR="007B6E98" w:rsidRPr="007E7782">
        <w:rPr>
          <w:color w:val="000000"/>
        </w:rPr>
        <w:t xml:space="preserve">  </w:t>
      </w:r>
      <w:r w:rsidR="00C716C2" w:rsidRPr="007E7782">
        <w:rPr>
          <w:color w:val="000000"/>
        </w:rPr>
        <w:t xml:space="preserve"> 234,55</w:t>
      </w:r>
      <w:r w:rsidRPr="007E7782">
        <w:rPr>
          <w:color w:val="000000"/>
        </w:rPr>
        <w:t xml:space="preserve"> на</w:t>
      </w:r>
      <w:r w:rsidR="00C716C2" w:rsidRPr="007E7782">
        <w:rPr>
          <w:color w:val="000000"/>
        </w:rPr>
        <w:t xml:space="preserve"> 61,21</w:t>
      </w:r>
      <w:r w:rsidR="00F9235B" w:rsidRPr="007E7782">
        <w:rPr>
          <w:color w:val="000000"/>
        </w:rPr>
        <w:t>тенге м³ или 35,31</w:t>
      </w:r>
      <w:r w:rsidRPr="007E7782">
        <w:rPr>
          <w:color w:val="000000"/>
        </w:rPr>
        <w:t>%</w:t>
      </w:r>
    </w:p>
    <w:p w:rsidR="004837AF" w:rsidRDefault="00730C9C" w:rsidP="001967EB">
      <w:pPr>
        <w:pStyle w:val="a3"/>
        <w:shd w:val="clear" w:color="auto" w:fill="FFFFFF"/>
      </w:pPr>
      <w:r w:rsidRPr="007E7782">
        <w:rPr>
          <w:b/>
          <w:color w:val="000000"/>
        </w:rPr>
        <w:t>Администрация ТОО «АКВА-Трейдинг»</w:t>
      </w:r>
      <w:r w:rsidRPr="007E7782">
        <w:rPr>
          <w:b/>
          <w:color w:val="000000"/>
        </w:rPr>
        <w:br/>
      </w:r>
      <w:r w:rsidR="001967EB">
        <w:t>26.06.23</w:t>
      </w:r>
    </w:p>
    <w:sectPr w:rsidR="004837AF" w:rsidSect="00DB201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23"/>
    <w:rsid w:val="00066B58"/>
    <w:rsid w:val="00174423"/>
    <w:rsid w:val="001967EB"/>
    <w:rsid w:val="001F0847"/>
    <w:rsid w:val="004837AF"/>
    <w:rsid w:val="00507B57"/>
    <w:rsid w:val="00561913"/>
    <w:rsid w:val="005902AE"/>
    <w:rsid w:val="005D7985"/>
    <w:rsid w:val="005E2CCA"/>
    <w:rsid w:val="006436DF"/>
    <w:rsid w:val="006B7999"/>
    <w:rsid w:val="00730C9C"/>
    <w:rsid w:val="00740481"/>
    <w:rsid w:val="00745F1A"/>
    <w:rsid w:val="007B6E98"/>
    <w:rsid w:val="007D4307"/>
    <w:rsid w:val="007E7782"/>
    <w:rsid w:val="00B47F1C"/>
    <w:rsid w:val="00BE22A8"/>
    <w:rsid w:val="00C63843"/>
    <w:rsid w:val="00C716C2"/>
    <w:rsid w:val="00DB2010"/>
    <w:rsid w:val="00F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A314"/>
  <w15:docId w15:val="{57F3B8EC-C808-4BF0-97D3-BF9B16A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Economnach</cp:lastModifiedBy>
  <cp:revision>14</cp:revision>
  <dcterms:created xsi:type="dcterms:W3CDTF">2023-07-11T07:18:00Z</dcterms:created>
  <dcterms:modified xsi:type="dcterms:W3CDTF">2023-07-12T14:31:00Z</dcterms:modified>
</cp:coreProperties>
</file>